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6821" w14:textId="085491EF" w:rsidR="00DB1A32" w:rsidRPr="005932EB" w:rsidRDefault="00DB1A32" w:rsidP="00DB1A32">
      <w:pPr>
        <w:pStyle w:val="4"/>
        <w:jc w:val="center"/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</w:pP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ПРОГРАММА ТУРА</w:t>
      </w:r>
      <w:r w:rsidRPr="0038042D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="005932EB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ПО МАРШРУТУ ВЕЛИКОЛЕПНОГО ВЕКА</w:t>
      </w:r>
    </w:p>
    <w:p w14:paraId="3DE695DA" w14:textId="77777777" w:rsidR="00DB1A32" w:rsidRDefault="00DB1A32" w:rsidP="00DB1A32">
      <w:pPr>
        <w:jc w:val="center"/>
        <w:rPr>
          <w:rFonts w:ascii="Arial Narrow" w:eastAsia="Arial Narrow" w:hAnsi="Arial Narrow" w:cs="Arial Narrow"/>
          <w:b/>
          <w:color w:val="FF3E11"/>
          <w:sz w:val="8"/>
          <w:szCs w:val="8"/>
        </w:rPr>
      </w:pPr>
    </w:p>
    <w:p w14:paraId="668401BD" w14:textId="0A20B729" w:rsidR="00DB1A32" w:rsidRPr="00AC7376" w:rsidRDefault="00430CFD" w:rsidP="00AC7376">
      <w:pPr>
        <w:jc w:val="center"/>
        <w:rPr>
          <w:rFonts w:ascii="Arial Narrow" w:eastAsia="Arial Narrow" w:hAnsi="Arial Narrow" w:cs="Arial Narrow"/>
          <w:b/>
          <w:color w:val="000080"/>
        </w:rPr>
      </w:pPr>
      <w:bookmarkStart w:id="0" w:name="_gjdgxs" w:colFirst="0" w:colLast="0"/>
      <w:bookmarkEnd w:id="0"/>
      <w:r w:rsidRPr="005042B0">
        <w:rPr>
          <w:rFonts w:ascii="Arial Narrow" w:eastAsia="Arial Narrow" w:hAnsi="Arial Narrow" w:cs="Arial Narrow"/>
          <w:b/>
          <w:color w:val="000080"/>
        </w:rPr>
        <w:t>даты проведения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>: с</w:t>
      </w:r>
      <w:r w:rsidR="00595341">
        <w:rPr>
          <w:rFonts w:ascii="Arial Narrow" w:eastAsia="Arial Narrow" w:hAnsi="Arial Narrow" w:cs="Arial Narrow"/>
          <w:b/>
          <w:color w:val="000080"/>
        </w:rPr>
        <w:t xml:space="preserve"> пятницы 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 xml:space="preserve">по </w:t>
      </w:r>
      <w:r w:rsidR="00595341">
        <w:rPr>
          <w:rFonts w:ascii="Arial Narrow" w:eastAsia="Arial Narrow" w:hAnsi="Arial Narrow" w:cs="Arial Narrow"/>
          <w:b/>
          <w:color w:val="000080"/>
        </w:rPr>
        <w:t>вторник</w:t>
      </w:r>
    </w:p>
    <w:tbl>
      <w:tblPr>
        <w:tblW w:w="10080" w:type="dxa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8762"/>
      </w:tblGrid>
      <w:tr w:rsidR="00DB1A32" w14:paraId="3250008F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47C7FC1E" w14:textId="28AC2AD6" w:rsidR="00DB1A32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1 день</w:t>
            </w:r>
          </w:p>
        </w:tc>
        <w:tc>
          <w:tcPr>
            <w:tcW w:w="8762" w:type="dxa"/>
            <w:vAlign w:val="center"/>
          </w:tcPr>
          <w:p w14:paraId="52A5082B" w14:textId="77777777" w:rsidR="00430CFD" w:rsidRPr="00905E2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Прилет в Стамбул. </w:t>
            </w:r>
          </w:p>
          <w:p w14:paraId="55FA0492" w14:textId="77777777" w:rsidR="00375DA3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Встреча по прилету в аэропорту с гидом. Групповой трансфер из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нового аэропорта. </w:t>
            </w:r>
          </w:p>
          <w:p w14:paraId="07D3CEC2" w14:textId="5B6DBBF8" w:rsidR="00AC7376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Размещение в отеле выбранной категории. Свободное время. </w:t>
            </w:r>
          </w:p>
          <w:p w14:paraId="3F130B92" w14:textId="713202ED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Для того, чтобы окунутся в атмосферу турецкого гостеприимства, в ваш первый вечер вы посетите не типичное и потрясающее место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  <w:lang w:val="en-US"/>
              </w:rPr>
              <w:t>Meyhane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.</w:t>
            </w:r>
          </w:p>
          <w:p w14:paraId="26A74066" w14:textId="5E212FA7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Это замечательный ресторан с видом на Босфор и знаменитый мост Султана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Фатиха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Мехмета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Вам будет предложен национальный ужин с безлимитными без алкогольными и алкогольными напитками, также по настоящему красивым восточным шоу. </w:t>
            </w:r>
          </w:p>
          <w:p w14:paraId="3A2E0172" w14:textId="17F34EA5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Время программы: 20:00 – 00:00</w:t>
            </w:r>
          </w:p>
          <w:p w14:paraId="6C1CC7C3" w14:textId="25D11DAE" w:rsidR="00C166EF" w:rsidRP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Меню: закуски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мезе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5 видов, горячая закуска подача – индивидуальная, 2 вида салата (подача в стол), горячее (основное блюдо на выбор: курица или говядина или ягненок с гарниров) с индивидуальной подачей, десерт, и без лимит по алкогольным и безалкогольным напиткам с 20:00 до 23:00. </w:t>
            </w:r>
          </w:p>
          <w:p w14:paraId="12D28BF5" w14:textId="4F16D0B9" w:rsidR="00430CFD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После ужина, самостоятельное возвращение в отель. Свободное время.</w:t>
            </w:r>
          </w:p>
        </w:tc>
      </w:tr>
      <w:tr w:rsidR="00DB1A32" w14:paraId="512DBFB4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1C6F13C6" w14:textId="1EC3F8C9" w:rsidR="00DB1A32" w:rsidRPr="00375DA3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2 день</w:t>
            </w:r>
          </w:p>
        </w:tc>
        <w:tc>
          <w:tcPr>
            <w:tcW w:w="8762" w:type="dxa"/>
            <w:vAlign w:val="center"/>
          </w:tcPr>
          <w:p w14:paraId="4C23017C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75FCC271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Встреча с гидом в отеле. </w:t>
            </w:r>
          </w:p>
          <w:p w14:paraId="628C1AE1" w14:textId="3048A9BD" w:rsidR="00430CFD" w:rsidRDefault="00430CFD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Начало экскурсионной программы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– сердце Великолепного века. </w:t>
            </w:r>
          </w:p>
          <w:p w14:paraId="33F01590" w14:textId="14D3984F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: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0)</w:t>
            </w:r>
          </w:p>
          <w:p w14:paraId="37219332" w14:textId="18BD0721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</w:t>
            </w:r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площадь </w:t>
            </w:r>
            <w:proofErr w:type="spellStart"/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Чемберлиташ</w:t>
            </w:r>
            <w:proofErr w:type="spellEnd"/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, дворец Ибрагим Паши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(только снаружи)</w:t>
            </w:r>
          </w:p>
          <w:p w14:paraId="18B65D66" w14:textId="2660F37F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706A04C8" w14:textId="59B0F140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742410D1" w14:textId="3A753B56" w:rsidR="005042B0" w:rsidRDefault="005042B0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6935D4B3" w14:textId="1C77F767" w:rsidR="00DB1A32" w:rsidRDefault="00430CFD" w:rsidP="00430CFD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DB1A32" w14:paraId="58E04395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64603787" w14:textId="11864201" w:rsidR="00DB1A32" w:rsidRPr="005042B0" w:rsidRDefault="00DB1A32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3 день</w:t>
            </w:r>
          </w:p>
        </w:tc>
        <w:tc>
          <w:tcPr>
            <w:tcW w:w="8762" w:type="dxa"/>
            <w:vAlign w:val="center"/>
          </w:tcPr>
          <w:p w14:paraId="5A3F2815" w14:textId="4C689733" w:rsidR="00DB1A32" w:rsidRDefault="00DB1A32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637D619B" w14:textId="1BDCBDCC" w:rsidR="00AA2BD8" w:rsidRDefault="00FA5AB1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Продолжение программы</w:t>
            </w:r>
            <w:r w:rsidR="00AA2BD8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: </w:t>
            </w:r>
          </w:p>
          <w:p w14:paraId="761CBD47" w14:textId="072CE950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главной достопримечательности Стамбула – Мечети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Сулеймание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(с заходом внутрь), Гробниц Сулеймана Великолепного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Хюррем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Роксоланы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),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Мечеть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Михримах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Султан,  Мечеть Рустема Паши, Мечеть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Шехзаде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Балат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(бывший греческий район)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(железная церковь, вселенский патриархат, знаменитый комплекс Хора (музей Карие), Церковь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Влахерна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и конечно же самый старейший торговый район Стамбула –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Эминоню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в котором расположен самый древний базар – Египетский Базар специй и сладостей. </w:t>
            </w:r>
          </w:p>
          <w:p w14:paraId="111BA012" w14:textId="2E997F6C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будет предложен обед (сет меню из 3х блюд, один без алкогольный напиток включен).</w:t>
            </w:r>
          </w:p>
          <w:p w14:paraId="51BA27A7" w14:textId="26EC1DFA" w:rsidR="00AA2BD8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</w:t>
            </w:r>
          </w:p>
          <w:p w14:paraId="05E26242" w14:textId="0AAA3EAE" w:rsidR="00DB1A32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Свободное время.</w:t>
            </w:r>
          </w:p>
        </w:tc>
      </w:tr>
      <w:tr w:rsidR="00AA2BD8" w14:paraId="4B59A1CA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023A609C" w14:textId="57F396A5" w:rsidR="00AA2BD8" w:rsidRDefault="00D6407C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4 день</w:t>
            </w:r>
          </w:p>
        </w:tc>
        <w:tc>
          <w:tcPr>
            <w:tcW w:w="8762" w:type="dxa"/>
            <w:vAlign w:val="center"/>
          </w:tcPr>
          <w:p w14:paraId="269A5CE0" w14:textId="77777777" w:rsidR="00C65C7E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Завтрак в отеле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20CC67BB" w14:textId="77777777" w:rsidR="00C65C7E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Продолжение экскурсионной программы: </w:t>
            </w:r>
          </w:p>
          <w:p w14:paraId="089BC1DC" w14:textId="61C9BAD3" w:rsidR="00C65C7E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самого красивого дворца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Долмабахче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мечеть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Валиде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Султан, район Ортакей. </w:t>
            </w:r>
          </w:p>
          <w:p w14:paraId="7D2B5B85" w14:textId="52FE1111" w:rsidR="00D12ACE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районе Ортакей вы попробуете настоящий стрит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фуд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фуд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тестинг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включен в программу), далее вы </w:t>
            </w:r>
            <w:r w:rsidR="00D12AC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отправитесь на прогулку по Босфору и сможете увидеть великолепие города уже с воды.</w:t>
            </w:r>
          </w:p>
          <w:p w14:paraId="1498F773" w14:textId="3EC6955D" w:rsidR="00AA2BD8" w:rsidRDefault="00D12AC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Окончание программы. Возвращение в отель.  </w:t>
            </w:r>
          </w:p>
        </w:tc>
      </w:tr>
      <w:tr w:rsidR="00D12ACE" w14:paraId="280E5FA6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696A966C" w14:textId="03E16876" w:rsidR="00D12ACE" w:rsidRDefault="00D12ACE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5 день</w:t>
            </w:r>
          </w:p>
        </w:tc>
        <w:tc>
          <w:tcPr>
            <w:tcW w:w="8762" w:type="dxa"/>
            <w:vAlign w:val="center"/>
          </w:tcPr>
          <w:p w14:paraId="3919A652" w14:textId="70B26578" w:rsidR="00D12ACE" w:rsidRDefault="00D12AC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Выезд из отеля с вещами. Групповой трансфер в аэропорт. </w:t>
            </w:r>
          </w:p>
        </w:tc>
      </w:tr>
    </w:tbl>
    <w:p w14:paraId="16687F51" w14:textId="77777777" w:rsidR="00DB1A32" w:rsidRPr="005930E3" w:rsidRDefault="00DB1A32" w:rsidP="00DB1A32">
      <w:pPr>
        <w:rPr>
          <w:rFonts w:ascii="Arial Narrow" w:eastAsia="Arial Narrow" w:hAnsi="Arial Narrow" w:cs="Arial Narrow"/>
          <w:b/>
          <w:color w:val="00008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b/>
          <w:color w:val="000080"/>
          <w:sz w:val="22"/>
          <w:szCs w:val="22"/>
        </w:rPr>
        <w:t xml:space="preserve">*в программе возможны изменения </w:t>
      </w:r>
    </w:p>
    <w:p w14:paraId="41E8F99A" w14:textId="77777777" w:rsidR="00DB1A32" w:rsidRDefault="00DB1A32" w:rsidP="00DB1A32">
      <w:pPr>
        <w:ind w:left="540"/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>В стоимость программы включено:</w:t>
      </w:r>
    </w:p>
    <w:p w14:paraId="21BC651C" w14:textId="64169BAD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Проживание в отеле</w:t>
      </w:r>
      <w:r w:rsidR="005042B0"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выбранной категории</w:t>
      </w: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на базе завтраков</w:t>
      </w:r>
    </w:p>
    <w:p w14:paraId="537FA6A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Трансферы групповые прилет и вылет (время отправления трансферов из аэропорта в отель после уточнения Ваших полетных данных)</w:t>
      </w:r>
    </w:p>
    <w:p w14:paraId="632A544D" w14:textId="525F2F63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Питание по программе (с напитками)</w:t>
      </w:r>
    </w:p>
    <w:p w14:paraId="69F0E7CF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Входные билеты в указанные в программе экскурсионные объекты</w:t>
      </w:r>
    </w:p>
    <w:p w14:paraId="59F9E83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Экскурсии по программе</w:t>
      </w:r>
    </w:p>
    <w:p w14:paraId="3AFF50A5" w14:textId="1B0CB0F5" w:rsidR="00DB1A32" w:rsidRP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Сопровождение русскоговорящим, лицензионным гидом</w:t>
      </w:r>
    </w:p>
    <w:p w14:paraId="6FC58B80" w14:textId="77777777" w:rsidR="00DB1A32" w:rsidRDefault="00DB1A32" w:rsidP="00DB1A32">
      <w:pP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</w:rPr>
        <w:t xml:space="preserve">      </w:t>
      </w: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 xml:space="preserve">В стоимость программы НЕ включено:  </w:t>
      </w:r>
    </w:p>
    <w:p w14:paraId="0885AB3C" w14:textId="77777777" w:rsidR="00DB1A32" w:rsidRPr="006F2741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Авиаперелет</w:t>
      </w:r>
    </w:p>
    <w:p w14:paraId="0B06C87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Индивидуальные трансферы</w:t>
      </w:r>
    </w:p>
    <w:p w14:paraId="1E45EC8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0AEA45FA" w14:textId="439F77C1" w:rsidR="00BC50FE" w:rsidRPr="005932EB" w:rsidRDefault="00DB1A32" w:rsidP="005932EB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Все дополнительные услуги заказываемые сверх программ</w:t>
      </w:r>
      <w:r w:rsidR="002276BF">
        <w:rPr>
          <w:rFonts w:ascii="Arial Narrow" w:eastAsia="Arial Narrow" w:hAnsi="Arial Narrow" w:cs="Arial Narrow"/>
          <w:b/>
          <w:color w:val="000080"/>
          <w:sz w:val="20"/>
          <w:szCs w:val="20"/>
        </w:rPr>
        <w:t>ы</w:t>
      </w:r>
      <w:bookmarkStart w:id="1" w:name="_GoBack"/>
      <w:bookmarkEnd w:id="1"/>
    </w:p>
    <w:sectPr w:rsidR="00BC50FE" w:rsidRPr="005932EB">
      <w:footerReference w:type="default" r:id="rId7"/>
      <w:pgSz w:w="11906" w:h="16838"/>
      <w:pgMar w:top="1134" w:right="567" w:bottom="244" w:left="902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CD6C" w14:textId="77777777" w:rsidR="001D5F42" w:rsidRDefault="001D5F42">
      <w:r>
        <w:separator/>
      </w:r>
    </w:p>
  </w:endnote>
  <w:endnote w:type="continuationSeparator" w:id="0">
    <w:p w14:paraId="48C341BF" w14:textId="77777777" w:rsidR="001D5F42" w:rsidRDefault="001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B9A" w14:textId="77777777" w:rsidR="005E76A7" w:rsidRDefault="001D5F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ECBD" w14:textId="77777777" w:rsidR="001D5F42" w:rsidRDefault="001D5F42">
      <w:r>
        <w:separator/>
      </w:r>
    </w:p>
  </w:footnote>
  <w:footnote w:type="continuationSeparator" w:id="0">
    <w:p w14:paraId="7E70D94C" w14:textId="77777777" w:rsidR="001D5F42" w:rsidRDefault="001D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946C6"/>
    <w:multiLevelType w:val="multilevel"/>
    <w:tmpl w:val="9C18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2"/>
    <w:rsid w:val="00047D71"/>
    <w:rsid w:val="001D5F42"/>
    <w:rsid w:val="002276BF"/>
    <w:rsid w:val="003561E6"/>
    <w:rsid w:val="00375DA3"/>
    <w:rsid w:val="003C1D56"/>
    <w:rsid w:val="00430CFD"/>
    <w:rsid w:val="004F2B0E"/>
    <w:rsid w:val="005042B0"/>
    <w:rsid w:val="005246C7"/>
    <w:rsid w:val="005932EB"/>
    <w:rsid w:val="00595341"/>
    <w:rsid w:val="005B7484"/>
    <w:rsid w:val="005C5E3A"/>
    <w:rsid w:val="006F4C97"/>
    <w:rsid w:val="007B66D5"/>
    <w:rsid w:val="007D7005"/>
    <w:rsid w:val="008029C6"/>
    <w:rsid w:val="00AA2BD8"/>
    <w:rsid w:val="00AC7376"/>
    <w:rsid w:val="00BC50FE"/>
    <w:rsid w:val="00C166EF"/>
    <w:rsid w:val="00C65C7E"/>
    <w:rsid w:val="00D12ACE"/>
    <w:rsid w:val="00D267A7"/>
    <w:rsid w:val="00D55B90"/>
    <w:rsid w:val="00D6407C"/>
    <w:rsid w:val="00D85C59"/>
    <w:rsid w:val="00DB1A32"/>
    <w:rsid w:val="00DF6AE6"/>
    <w:rsid w:val="00E7724D"/>
    <w:rsid w:val="00F97844"/>
    <w:rsid w:val="00FA5AB1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918"/>
  <w15:chartTrackingRefBased/>
  <w15:docId w15:val="{7D11A044-7B1C-4672-8234-E946D40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1A32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A3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">
    <w:name w:val="Обычный1"/>
    <w:uiPriority w:val="99"/>
    <w:qFormat/>
    <w:rsid w:val="00DB1A32"/>
    <w:pPr>
      <w:widowControl w:val="0"/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paragraph" w:customStyle="1" w:styleId="a3">
    <w:name w:val="Базовый"/>
    <w:qFormat/>
    <w:rsid w:val="00DB1A32"/>
    <w:pPr>
      <w:widowControl w:val="0"/>
      <w:suppressAutoHyphens/>
      <w:spacing w:after="200" w:line="276" w:lineRule="auto"/>
    </w:pPr>
    <w:rPr>
      <w:rFonts w:ascii="Lucida Grande" w:eastAsia="SimSun" w:hAnsi="Lucida Grande" w:cs="Times New Roman"/>
      <w:color w:val="000000"/>
      <w:szCs w:val="20"/>
      <w:lang w:eastAsia="zh-CN"/>
    </w:rPr>
  </w:style>
  <w:style w:type="paragraph" w:styleId="a4">
    <w:name w:val="No Spacing"/>
    <w:uiPriority w:val="1"/>
    <w:qFormat/>
    <w:rsid w:val="00430CFD"/>
    <w:pPr>
      <w:spacing w:after="0" w:line="240" w:lineRule="auto"/>
    </w:pPr>
  </w:style>
  <w:style w:type="table" w:styleId="a5">
    <w:name w:val="Table Grid"/>
    <w:basedOn w:val="a1"/>
    <w:uiPriority w:val="39"/>
    <w:rsid w:val="00B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2020-09-03T11:35:00Z</dcterms:created>
  <dcterms:modified xsi:type="dcterms:W3CDTF">2020-09-10T11:11:00Z</dcterms:modified>
</cp:coreProperties>
</file>